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ГОСУДАРСТВЕННОЕ ОБРАЗОВАТЕЛЬНОЕ УЧРЕЖДЕНИЕ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«Тираспольский юридический институт Министерства внутренних дел Приднестровской Молдавской республики им М.И.Кутузова»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      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Кафедра государственно-правовых дисциплин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ПЛАН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практического занятия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по дисциплине "Конституционное право зарубежных стран"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ТЕМА № </w:t>
      </w:r>
      <w:r w:rsidR="007A6B32">
        <w:rPr>
          <w:rFonts w:ascii="Times New Roman" w:hAnsi="Times New Roman"/>
          <w:b/>
          <w:sz w:val="24"/>
          <w:szCs w:val="24"/>
        </w:rPr>
        <w:t>7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7A6B32" w:rsidRDefault="00B07F80" w:rsidP="007A6B32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7A6B32">
        <w:rPr>
          <w:rFonts w:ascii="Times New Roman" w:hAnsi="Times New Roman"/>
          <w:color w:val="auto"/>
          <w:sz w:val="24"/>
          <w:szCs w:val="24"/>
        </w:rPr>
        <w:t>«</w:t>
      </w:r>
      <w:r w:rsidR="007A6B32" w:rsidRPr="007A6B32">
        <w:rPr>
          <w:rFonts w:ascii="Times New Roman" w:hAnsi="Times New Roman"/>
          <w:color w:val="auto"/>
          <w:sz w:val="24"/>
          <w:szCs w:val="24"/>
        </w:rPr>
        <w:t>Органы государства и их правовое положение</w:t>
      </w:r>
      <w:r w:rsidRPr="007A6B32">
        <w:rPr>
          <w:rFonts w:ascii="Times New Roman" w:hAnsi="Times New Roman"/>
          <w:color w:val="auto"/>
          <w:sz w:val="24"/>
          <w:szCs w:val="24"/>
        </w:rPr>
        <w:t>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b/>
          <w:sz w:val="24"/>
          <w:szCs w:val="24"/>
        </w:rPr>
        <w:t>Подготовил: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Преподаватель кафедры Гос.ПД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Мальченко А.В.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Обсужден и одобрен</w:t>
      </w:r>
      <w:r w:rsidRPr="00B07F80">
        <w:rPr>
          <w:rFonts w:ascii="Times New Roman" w:hAnsi="Times New Roman"/>
          <w:sz w:val="24"/>
          <w:szCs w:val="24"/>
        </w:rPr>
        <w:t xml:space="preserve"> 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на заседании кафедры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Протокол №______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от "____"_____________2019 г.</w:t>
      </w: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г. Тирасполь, 2019 г.</w:t>
      </w:r>
    </w:p>
    <w:p w:rsidR="007A6B32" w:rsidRDefault="007A6B32" w:rsidP="007A6B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 №7.Органы государства и их правовое положение</w:t>
      </w:r>
    </w:p>
    <w:p w:rsidR="007A6B32" w:rsidRDefault="007A6B32" w:rsidP="007A6B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6B32" w:rsidRDefault="007A6B32" w:rsidP="007A6B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6B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Целью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практического занятия является формирование  у студентов представления об </w:t>
      </w:r>
      <w:r>
        <w:rPr>
          <w:rFonts w:ascii="Times New Roman" w:hAnsi="Times New Roman"/>
          <w:sz w:val="24"/>
          <w:szCs w:val="24"/>
        </w:rPr>
        <w:t>органах государства и их правовом положении.</w:t>
      </w:r>
    </w:p>
    <w:p w:rsidR="007A6B32" w:rsidRDefault="007A6B32" w:rsidP="007A6B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6B32" w:rsidRDefault="007A6B32" w:rsidP="007A6B32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ЛОГИКО-СТРУКТУРНЫЙ ПЛАН:</w:t>
      </w:r>
    </w:p>
    <w:p w:rsidR="007A6B32" w:rsidRDefault="007A6B32" w:rsidP="007A6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6B32" w:rsidRDefault="007A6B32" w:rsidP="007A6B32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left" w:pos="216"/>
          <w:tab w:val="num" w:pos="435"/>
          <w:tab w:val="left" w:leader="dot" w:pos="6106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Парламент в зарубежных странах.</w:t>
      </w:r>
    </w:p>
    <w:p w:rsidR="007A6B32" w:rsidRDefault="007A6B32" w:rsidP="007A6B32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left" w:pos="216"/>
          <w:tab w:val="num" w:pos="435"/>
          <w:tab w:val="left" w:leader="dot" w:pos="6106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Конституционно-правовой статус главы государства.</w:t>
      </w:r>
    </w:p>
    <w:p w:rsidR="007A6B32" w:rsidRDefault="007A6B32" w:rsidP="007A6B32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3. Правительство в зарубежных странах.</w:t>
      </w:r>
    </w:p>
    <w:p w:rsidR="007A6B32" w:rsidRDefault="007A6B32" w:rsidP="007A6B32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4. Понятие и основные принципы местного самоуправления.</w:t>
      </w:r>
    </w:p>
    <w:p w:rsidR="007A6B32" w:rsidRDefault="007A6B32" w:rsidP="007A6B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6B32" w:rsidRDefault="007A6B32" w:rsidP="007A6B32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МЕТОДИЧЕСКИЕ РЕКОМЕНДАЦИИ:</w:t>
      </w:r>
    </w:p>
    <w:p w:rsidR="007A6B32" w:rsidRDefault="007A6B32" w:rsidP="007A6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6B32" w:rsidRDefault="007A6B32" w:rsidP="007A6B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рассмотрении вышеуказанных вопросов целесообразно обратить внимание на следующие положения, а именно:</w:t>
      </w:r>
    </w:p>
    <w:p w:rsidR="007A6B32" w:rsidRPr="007A6B32" w:rsidRDefault="007A6B32" w:rsidP="007A6B32">
      <w:pPr>
        <w:pStyle w:val="a4"/>
        <w:spacing w:after="0"/>
        <w:jc w:val="both"/>
        <w:rPr>
          <w:rStyle w:val="a6"/>
          <w:b w:val="0"/>
          <w:color w:val="000000"/>
        </w:rPr>
      </w:pPr>
      <w:r>
        <w:rPr>
          <w:color w:val="000000"/>
          <w:shd w:val="clear" w:color="auto" w:fill="FFFFFF"/>
        </w:rPr>
        <w:t xml:space="preserve">         -  р</w:t>
      </w:r>
      <w:r>
        <w:rPr>
          <w:color w:val="000000"/>
        </w:rPr>
        <w:t xml:space="preserve">ассматривая первый вопрос, </w:t>
      </w:r>
      <w:r>
        <w:rPr>
          <w:bCs/>
          <w:iCs/>
          <w:color w:val="000000"/>
        </w:rPr>
        <w:t xml:space="preserve">студентам необходимо начать с того, что </w:t>
      </w:r>
      <w:r>
        <w:rPr>
          <w:rStyle w:val="ucoz-forum-post"/>
        </w:rPr>
        <w:t xml:space="preserve">современный парламент - это общегосударственный представительный орган, главная функция которого в системе разделения властей заключается в осуществлении законодательной власти.  Порядок формирования парламентов зависит от их структуры. Однопалатные парламенты и нижние палаты двухпалатных парламентов, как правило, формируются посредством прямых выборов. </w:t>
      </w:r>
      <w:r>
        <w:rPr>
          <w:color w:val="000000"/>
        </w:rPr>
        <w:t xml:space="preserve">Далее студенты перечисляют способы </w:t>
      </w:r>
      <w:r w:rsidRPr="007A6B32">
        <w:rPr>
          <w:rStyle w:val="a6"/>
          <w:b w:val="0"/>
          <w:color w:val="000000"/>
        </w:rPr>
        <w:t>формирования верхних палат</w:t>
      </w:r>
      <w:r w:rsidRPr="007A6B32">
        <w:rPr>
          <w:b/>
          <w:bCs/>
          <w:color w:val="000000"/>
        </w:rPr>
        <w:t>.</w:t>
      </w:r>
      <w:r>
        <w:rPr>
          <w:b/>
          <w:bCs/>
          <w:color w:val="000000"/>
        </w:rPr>
        <w:t> </w:t>
      </w:r>
      <w:r>
        <w:rPr>
          <w:bCs/>
          <w:color w:val="000000"/>
        </w:rPr>
        <w:t xml:space="preserve">Раскрывают </w:t>
      </w:r>
      <w:r w:rsidRPr="007A6B32">
        <w:rPr>
          <w:rStyle w:val="a6"/>
          <w:b w:val="0"/>
          <w:color w:val="000000"/>
        </w:rPr>
        <w:t>структуру парламента и его палат, рассматривают виды парламентов по объему компетенции, перечисляют основные полномочия парламента, виды парламентских процедур. </w:t>
      </w:r>
    </w:p>
    <w:p w:rsidR="007A6B32" w:rsidRDefault="007A6B32" w:rsidP="007A6B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         - При рассмотрении второго вопроса </w:t>
      </w:r>
      <w:r>
        <w:rPr>
          <w:bCs/>
          <w:iCs/>
          <w:color w:val="000000"/>
        </w:rPr>
        <w:t>студентам необходимо дать определение понятию «</w:t>
      </w:r>
      <w:r>
        <w:rPr>
          <w:bCs/>
        </w:rPr>
        <w:t xml:space="preserve">Глава государства», </w:t>
      </w:r>
      <w:r>
        <w:t xml:space="preserve">указать, что его конституционно-правовой статус зависит от формы правления и характера политического режима, далее отметить и охарактеризовать, что в качестве главы государства могут быть: наследственный монарх,  выборный президент,  узурпатор, коллегиальный орган. Далее студенты объясняют, что в различных сферах государственной деятельности главы государств наделяются общими полномочиями, которые можно разбить на несколько групп: </w:t>
      </w:r>
      <w:r>
        <w:rPr>
          <w:bCs/>
        </w:rPr>
        <w:t>представительские, полномочия, связанные с управлением делами государства (</w:t>
      </w:r>
      <w:r>
        <w:t xml:space="preserve">в законодательной сфере, в сфере исполнительной власти, в судебной сфере), </w:t>
      </w:r>
      <w:r>
        <w:rPr>
          <w:bCs/>
        </w:rPr>
        <w:t xml:space="preserve">полномочия по конкретизации правового статуса личности, чрезвычайные полномочия. </w:t>
      </w:r>
    </w:p>
    <w:p w:rsidR="007A6B32" w:rsidRDefault="007A6B32" w:rsidP="007A6B32">
      <w:pPr>
        <w:pStyle w:val="a3"/>
        <w:spacing w:before="0" w:beforeAutospacing="0" w:after="0" w:afterAutospacing="0"/>
        <w:jc w:val="both"/>
        <w:rPr>
          <w:b/>
        </w:rPr>
      </w:pPr>
      <w:r>
        <w:t> </w:t>
      </w:r>
      <w:r>
        <w:rPr>
          <w:iCs/>
          <w:color w:val="000000"/>
        </w:rPr>
        <w:t xml:space="preserve">     - В рамках третьего вопроса</w:t>
      </w:r>
      <w:r>
        <w:rPr>
          <w:color w:val="000000"/>
        </w:rPr>
        <w:t xml:space="preserve"> необходимо </w:t>
      </w:r>
      <w:r>
        <w:rPr>
          <w:bCs/>
          <w:iCs/>
          <w:color w:val="000000"/>
        </w:rPr>
        <w:t>дать определение понятию «</w:t>
      </w:r>
      <w:r>
        <w:t>правительство</w:t>
      </w:r>
      <w:r>
        <w:rPr>
          <w:bCs/>
        </w:rPr>
        <w:t>»,</w:t>
      </w:r>
      <w:r>
        <w:t>указать, что в некоторых странах правительства как коллегиального органа (т.е. органа, принимающего ре</w:t>
      </w:r>
      <w:r>
        <w:softHyphen/>
        <w:t>шения путем голосования) не существует. Например, в пре</w:t>
      </w:r>
      <w:r>
        <w:softHyphen/>
        <w:t>зидентских республиках, абсолютных и дуалистических монархиях все решения в сфере руководства повседневным государственным управлением принимаются главой госу</w:t>
      </w:r>
      <w:r>
        <w:softHyphen/>
        <w:t>дарства единолично.</w:t>
      </w:r>
      <w:r>
        <w:rPr>
          <w:rStyle w:val="FontStyle41"/>
        </w:rPr>
        <w:t xml:space="preserve"> Далее студентам следует перечислить </w:t>
      </w:r>
      <w:r w:rsidRPr="007A6B32">
        <w:rPr>
          <w:rStyle w:val="a6"/>
          <w:b w:val="0"/>
        </w:rPr>
        <w:t xml:space="preserve">общие полномочия правительства зарубежных стран. Охарактеризовать </w:t>
      </w:r>
      <w:r>
        <w:rPr>
          <w:iCs/>
        </w:rPr>
        <w:t>состав правительства</w:t>
      </w:r>
      <w:r>
        <w:t xml:space="preserve">, </w:t>
      </w:r>
      <w:r>
        <w:rPr>
          <w:iCs/>
        </w:rPr>
        <w:t>способы формирования, статус Главы правительства,  рассмотреть вопрос об ответственности правительства</w:t>
      </w:r>
      <w:r>
        <w:t> </w:t>
      </w:r>
      <w:r>
        <w:rPr>
          <w:iCs/>
        </w:rPr>
        <w:t>и отдельных министров, а также основания прекращения</w:t>
      </w:r>
      <w:r>
        <w:t> </w:t>
      </w:r>
      <w:r>
        <w:rPr>
          <w:iCs/>
        </w:rPr>
        <w:t>ими своих полномочий.</w:t>
      </w:r>
    </w:p>
    <w:p w:rsidR="007A6B32" w:rsidRDefault="007A6B32" w:rsidP="007A6B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color w:val="000000"/>
        </w:rPr>
        <w:t xml:space="preserve">- </w:t>
      </w:r>
      <w:r>
        <w:rPr>
          <w:color w:val="000000"/>
          <w:shd w:val="clear" w:color="auto" w:fill="FFFFFF"/>
        </w:rPr>
        <w:t>Р</w:t>
      </w:r>
      <w:r>
        <w:rPr>
          <w:color w:val="000000"/>
        </w:rPr>
        <w:t xml:space="preserve">ассматривая четвертый вопрос </w:t>
      </w:r>
      <w:r>
        <w:t>студентам необходимо начать с того, что       в юридической науке под </w:t>
      </w:r>
      <w:r>
        <w:rPr>
          <w:bCs/>
        </w:rPr>
        <w:t>местным самоуправлением</w:t>
      </w:r>
      <w:r>
        <w:t xml:space="preserve"> принято понимать управленческую деятельность в местной территориальной единице, осуществляемую специальными выборными и иными органами, непосредственно представляющими ее население. Европейская хартия местного самоуправления была разработана по инициативе действующего в рамках Совета Европы Конгресса местных и региональных властей в середине 1980-х гг. и открыта для подписания 15 октября 1985 г. Европейская хартия </w:t>
      </w:r>
      <w:r>
        <w:lastRenderedPageBreak/>
        <w:t>местного самоуправления является основным международно-правовым актом, который регулирует муниципальные отношения в большинстве европейских стран. Далее студентам необходимо перечислить принципы местного самоуправления.</w:t>
      </w:r>
    </w:p>
    <w:p w:rsidR="007A6B32" w:rsidRDefault="007A6B32" w:rsidP="007A6B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Доклады: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  <w:u w:val="single"/>
        </w:rPr>
      </w:pP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Конституционно – правовой статус парламента в зарубежных странах. Парламент и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парламентаризм: соотношение понятий.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Порядок формирования парламентов и статус депутатов.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Структура парламента и организация его палат.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Компетенция парламента.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Законодательный процесс: понятие и основные стадии.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Становление и развитие института главы государства.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Особенности конституционного статуса главы государства в монархии и республике.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Правительство: понятие и место в системе власти.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Способы формирования и структура правительства при различных формах 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правления.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Полномочия правительства и их конституционно – правовое регулирование.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Конституционная ответственность правительства.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Понятие местного управления и местного самоуправления.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Основные системы органов местного самоуправления и управления.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14.Участие органов местного самоуправления в решении общегосударственных 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вопросов и государственный контроль в отношении местного самоуправления.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Полномочия органов местного самоуправления и их отношения с центральной 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властью.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ЗАДАНИЯ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 каком порядке работает парламент? Что означает созыв парламента на сессию «по собственному праву» и в силу указа главы государства? Чем отличается чрезвычайная сессия парламента от очередной?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Используя тексты конституций и учебную литературу, покажите, кто является субъектом законодательной инициативы в США, ФРГ, Японии, Франции. Кто обладает правом утверждения законопроектов, и каковы последствия реализации этого права в перечисленных странах.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Сравните конституционный статус глав государств США и Индии. Выделите общие и специфические признаки.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Сравните систему конституционных взаимоотношений главы государства с правительством в США и Франции.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Используя тексты конституций, покажите особенности и объем конституционного регулирования местного управления во Франции и Японии.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6. Напишите пропущенное слово: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лицо, пришедшее к власти после государственного переворота, незаконного захвата власти …; 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… система престолонаследия, при которой престол передается мужчинам по старшинству при возможности предоставления его женщинам в случае пресечения мужской линии; 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за действия монарха по управлению государственными делами политическую и юридическую ответственность  несут правительство и …; 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президентской и смешанной формах правления, президент контролирует …, осуществляя исполнительную власть самостоятельно;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внешними органами парламента могут быть …, участвующие в межпарламентских ассамблеях, в межгосударственных союзных органах;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различают абсолютное вето, которым пользуется монарх, и отлагательное вето, которым обладает ...; 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условиях смены общественного строя или политического режима может создаваться …, обладающее чаще всего ограниченными полномочиями;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под местным самоуправлением принято понимать управленческую деятельность в местной …, осуществляемую специальными выборными и иными органами, непосредственно представляющими ее … 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ЗАДАЧИ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A6B32" w:rsidRDefault="007A6B32" w:rsidP="007A6B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Конституция Франции 1958 года содержит перечень вопросов, по которым нормативные акты может принимать только парламент. Все другие вопросы относятся исключительно к сфере регламентарной власти президента и правительства. В Великобритании перечня исключительных полномочий нет. В Кувейте монарх имеет право вето по отношению к законам парламента, но последний может преодолеть вето 2/3 голосов. </w:t>
      </w:r>
      <w:r>
        <w:rPr>
          <w:rFonts w:ascii="Times New Roman" w:hAnsi="Times New Roman"/>
          <w:i/>
          <w:iCs/>
          <w:sz w:val="24"/>
          <w:szCs w:val="24"/>
        </w:rPr>
        <w:t>В какой стране согласно конституции существует парламент с ограниченными полномочиями?</w:t>
      </w:r>
    </w:p>
    <w:p w:rsidR="007A6B32" w:rsidRDefault="007A6B32" w:rsidP="007A6B3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highlight w:val="yellow"/>
        </w:rPr>
      </w:pPr>
    </w:p>
    <w:p w:rsidR="007A6B32" w:rsidRDefault="007A6B32" w:rsidP="007A6B3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2. В парламентской монархии король использовал право вето в отношении закона о свободном студенте. Вето не применялось 300 лет. Парламент обратился в конституционный суд, утверждая, что монарх утратил право вето. </w:t>
      </w:r>
      <w:r>
        <w:rPr>
          <w:rFonts w:ascii="Times New Roman" w:hAnsi="Times New Roman"/>
          <w:i/>
          <w:iCs/>
          <w:sz w:val="24"/>
          <w:szCs w:val="24"/>
        </w:rPr>
        <w:t>Как должен поступить суд, какой дать ответ?</w:t>
      </w:r>
    </w:p>
    <w:p w:rsidR="007A6B32" w:rsidRDefault="007A6B32" w:rsidP="007A6B3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6B32" w:rsidRDefault="007A6B32" w:rsidP="007A6B3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Префект одного из регионов во Франции своим решением распустил муниципальный совет по причине частого нарушения последним французского законодательства. </w:t>
      </w:r>
      <w:r>
        <w:rPr>
          <w:rFonts w:ascii="Times New Roman" w:hAnsi="Times New Roman"/>
          <w:i/>
          <w:iCs/>
          <w:sz w:val="24"/>
          <w:szCs w:val="24"/>
        </w:rPr>
        <w:t>Прав ли префект?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ТЕСТЫ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1.Какое </w:t>
      </w:r>
      <w:r>
        <w:rPr>
          <w:rFonts w:ascii="Times New Roman" w:hAnsi="Times New Roman"/>
          <w:sz w:val="24"/>
          <w:szCs w:val="24"/>
          <w:shd w:val="clear" w:color="auto" w:fill="FFFFFF"/>
        </w:rPr>
        <w:t>название носит парламент в странах Латинской Америки</w:t>
      </w:r>
      <w:r>
        <w:rPr>
          <w:rFonts w:ascii="Times New Roman" w:hAnsi="Times New Roman"/>
          <w:iCs/>
          <w:sz w:val="24"/>
          <w:szCs w:val="24"/>
        </w:rPr>
        <w:t>: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риксдаг;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конгресс;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кнессет;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стортинг.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2"/>
          <w:rFonts w:eastAsiaTheme="majorEastAsia"/>
          <w:color w:val="000000"/>
        </w:rPr>
        <w:t>2. В какой стране верхняя палата, состоящая из сенаторов, формируется посредством назначения на должность: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а) Бразилия;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б) Тайланд;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в) Бельгия;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>г) Португалия.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iCs/>
        </w:rPr>
        <w:t>3</w:t>
      </w:r>
      <w:r>
        <w:rPr>
          <w:rStyle w:val="c2"/>
          <w:rFonts w:eastAsiaTheme="majorEastAsia"/>
          <w:color w:val="000000"/>
        </w:rPr>
        <w:t>. Что не относится к принципам императивного мандата: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а) парламентарий юридически не связан поручениями избирателей;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б) обязательность наказов избирателей для депутата;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в) право отзыва депутата избирателями;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>г) обязательная отчетность депутата.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u w:val="single"/>
        </w:rPr>
      </w:pP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iCs/>
        </w:rPr>
        <w:t xml:space="preserve">4. </w:t>
      </w:r>
      <w:r>
        <w:rPr>
          <w:rStyle w:val="c2"/>
          <w:rFonts w:eastAsiaTheme="majorEastAsia"/>
          <w:color w:val="000000"/>
        </w:rPr>
        <w:t>В какой стране представлен институт выборного монарха: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а) Япония;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б) Испания;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в) Швеция;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г) Малайзия.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2"/>
          <w:rFonts w:eastAsiaTheme="majorEastAsia"/>
        </w:rPr>
        <w:lastRenderedPageBreak/>
        <w:t>5. За действия монарха по управлению государственными делами политическую и юридическую ответственность несут: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а) супруга и дети монарха;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б) англиканская церковь;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в) правительство;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rPr>
          <w:color w:val="000000"/>
        </w:rPr>
        <w:t>г) министры.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2"/>
          <w:rFonts w:eastAsiaTheme="majorEastAsia"/>
          <w:bCs/>
        </w:rPr>
      </w:pPr>
      <w:r>
        <w:rPr>
          <w:rStyle w:val="c2"/>
          <w:rFonts w:eastAsiaTheme="majorEastAsia"/>
          <w:color w:val="000000"/>
        </w:rPr>
        <w:t>6. Для каких стран при президентской форме правления  применимы косвенные выборы президента путем голосования выборщиками: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 xml:space="preserve">а) </w:t>
      </w:r>
      <w:r>
        <w:rPr>
          <w:rStyle w:val="c2"/>
          <w:rFonts w:eastAsiaTheme="majorEastAsia"/>
          <w:color w:val="000000"/>
        </w:rPr>
        <w:t>Египет и Франция</w:t>
      </w:r>
      <w:r>
        <w:rPr>
          <w:rStyle w:val="c0"/>
          <w:color w:val="000000"/>
        </w:rPr>
        <w:t>;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б) Аргентина и США;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  <w:u w:val="single"/>
        </w:rPr>
      </w:pPr>
      <w:r>
        <w:rPr>
          <w:rStyle w:val="c0"/>
          <w:color w:val="000000"/>
        </w:rPr>
        <w:t>в) Германия и Израиль;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г) Швейцария и Тунис.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rPr>
          <w:rStyle w:val="c2"/>
          <w:rFonts w:eastAsiaTheme="majorEastAsia"/>
          <w:color w:val="000000"/>
        </w:rPr>
        <w:t>7. Официальное название правительства Швейцарии: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>а) федеральный совет;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  <w:u w:val="single"/>
        </w:rPr>
      </w:pPr>
      <w:r>
        <w:rPr>
          <w:rStyle w:val="c0"/>
          <w:color w:val="000000"/>
        </w:rPr>
        <w:t>б) кабинет министров;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в) исполнительный совет;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г) совет министров.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rPr>
          <w:rStyle w:val="c2"/>
          <w:rFonts w:eastAsiaTheme="majorEastAsia"/>
          <w:color w:val="000000"/>
        </w:rPr>
        <w:t>8. В президентских и полупрезидентских республиках главой правительства является: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>а) президент;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б) премьер-министр;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в) канцлер;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rPr>
          <w:rStyle w:val="c0"/>
          <w:color w:val="000000"/>
        </w:rPr>
        <w:t>г) председатель Совета министров.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Style w:val="c2"/>
          <w:rFonts w:ascii="Times New Roman" w:hAnsi="Times New Roman"/>
          <w:sz w:val="24"/>
          <w:szCs w:val="24"/>
        </w:rPr>
        <w:t xml:space="preserve">9. </w:t>
      </w:r>
      <w:r>
        <w:rPr>
          <w:rFonts w:ascii="Times New Roman" w:hAnsi="Times New Roman"/>
          <w:iCs/>
          <w:sz w:val="24"/>
          <w:szCs w:val="24"/>
        </w:rPr>
        <w:t xml:space="preserve"> В условиях смены общественного строя или политического режима может создаваться: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правительство меньшинства;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однопартийные правительства;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временное правительство;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правительство национального единства.</w:t>
      </w:r>
    </w:p>
    <w:p w:rsidR="007A6B32" w:rsidRDefault="007A6B32" w:rsidP="007A6B32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Style w:val="c2"/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iCs/>
          <w:sz w:val="24"/>
          <w:szCs w:val="24"/>
        </w:rPr>
        <w:t xml:space="preserve"> Верхняя палата парламента в этой стране формируется путем сочетания  прямых и косвенных выборов: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Бразилия;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Германия;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Испания;</w:t>
      </w:r>
    </w:p>
    <w:p w:rsidR="007A6B32" w:rsidRDefault="007A6B32" w:rsidP="007A6B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Бельгия.</w:t>
      </w:r>
    </w:p>
    <w:p w:rsidR="007A6B32" w:rsidRDefault="007A6B32" w:rsidP="007A6B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</w:p>
    <w:p w:rsidR="007A6B32" w:rsidRDefault="007A6B32" w:rsidP="007A6B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ОСНОВНЫЕ ТЕРМИНЫ И ПОНЯТИЯ:</w:t>
      </w:r>
    </w:p>
    <w:p w:rsidR="007A6B32" w:rsidRDefault="007A6B32" w:rsidP="007A6B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color w:val="000000"/>
        </w:rPr>
        <w:t xml:space="preserve"> - </w:t>
      </w:r>
      <w:r>
        <w:rPr>
          <w:rStyle w:val="ucoz-forum-post"/>
        </w:rPr>
        <w:t xml:space="preserve">парламент, </w:t>
      </w:r>
      <w:r w:rsidRPr="007A6B32">
        <w:rPr>
          <w:rStyle w:val="a6"/>
          <w:b w:val="0"/>
          <w:color w:val="000000"/>
        </w:rPr>
        <w:t>сессии парламента,</w:t>
      </w:r>
      <w:r w:rsidRPr="007A6B32">
        <w:rPr>
          <w:rStyle w:val="ucoz-forum-post"/>
          <w:b/>
        </w:rPr>
        <w:t> </w:t>
      </w:r>
      <w:r w:rsidRPr="007A6B32">
        <w:rPr>
          <w:rStyle w:val="a6"/>
          <w:b w:val="0"/>
          <w:color w:val="000000"/>
        </w:rPr>
        <w:t>пленарные заседания</w:t>
      </w:r>
      <w:r>
        <w:rPr>
          <w:rStyle w:val="a6"/>
          <w:color w:val="000000"/>
        </w:rPr>
        <w:t>,</w:t>
      </w:r>
      <w:r>
        <w:rPr>
          <w:rStyle w:val="ucoz-forum-post"/>
        </w:rPr>
        <w:t> </w:t>
      </w:r>
      <w:r>
        <w:rPr>
          <w:bCs/>
        </w:rPr>
        <w:t xml:space="preserve">Глава государства, </w:t>
      </w:r>
      <w:r>
        <w:t xml:space="preserve"> наследственный монарх, выборный президент, узурпатор, коллегиальный орган, </w:t>
      </w:r>
      <w:r>
        <w:rPr>
          <w:iCs/>
        </w:rPr>
        <w:t>правительство,</w:t>
      </w:r>
      <w:r>
        <w:rPr>
          <w:bCs/>
        </w:rPr>
        <w:t xml:space="preserve"> местное самоуправление.</w:t>
      </w:r>
    </w:p>
    <w:p w:rsidR="00012F66" w:rsidRDefault="00012F66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6B32" w:rsidRDefault="007A6B3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6B32" w:rsidRDefault="007A6B3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6B32" w:rsidRDefault="007A6B3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6B32" w:rsidRDefault="007A6B3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6B32" w:rsidRDefault="007A6B3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6B32" w:rsidRDefault="007A6B3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6B32" w:rsidRDefault="007A6B3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СПИСОК РЕКОМЕНДУЕМОЙ ЛИТЕРАТУРЫ:</w:t>
      </w: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1. Автономов А.С. Конституционное (государственное) право зарубежных стран: Учебник. – М., 2005.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2. Конституционализм в современном государстве. – Тирасполь, 2009.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3. Конституционное право зарубежных стран: Учебник для вузов / Под общей ред. чл.-кор. РАН, проф. М.В.Баглая, д.ю.н. Ю.И.Лейбо, Л.М.Энтина. – 2-е изд., перераб.- М., 2005.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4. Комкова Г.Н. Конституционное право зарубежных стран: Учебник для бакалавров, М.,2013.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5. Мишин А.А. Конституционное (государственное) право зарубежных стран: Учебник. – 10-е изд., испр. и доп. – М., 2003.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6. Попова А.В. Конституционное право зарубежных стран: Краткий курс лекций /А.В.Попова. – М., 2010.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7. Чиркин В.Е. Конституционное право зарубежных стран: Учебник, - М.,  2000.</w:t>
      </w: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Default="00B07F80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Pr="007054B1" w:rsidRDefault="00B07F80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07F80" w:rsidRPr="007054B1" w:rsidSect="004128FE">
      <w:footerReference w:type="default" r:id="rId7"/>
      <w:pgSz w:w="11906" w:h="16838"/>
      <w:pgMar w:top="1134" w:right="850" w:bottom="1134" w:left="1701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1FF" w:rsidRDefault="002A51FF" w:rsidP="004128FE">
      <w:pPr>
        <w:spacing w:after="0" w:line="240" w:lineRule="auto"/>
      </w:pPr>
      <w:r>
        <w:separator/>
      </w:r>
    </w:p>
  </w:endnote>
  <w:endnote w:type="continuationSeparator" w:id="0">
    <w:p w:rsidR="002A51FF" w:rsidRDefault="002A51FF" w:rsidP="0041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00653"/>
      <w:docPartObj>
        <w:docPartGallery w:val="Page Numbers (Bottom of Page)"/>
        <w:docPartUnique/>
      </w:docPartObj>
    </w:sdtPr>
    <w:sdtContent>
      <w:p w:rsidR="004128FE" w:rsidRDefault="00383B3D">
        <w:pPr>
          <w:pStyle w:val="a9"/>
          <w:jc w:val="center"/>
        </w:pPr>
        <w:fldSimple w:instr=" PAGE   \* MERGEFORMAT ">
          <w:r w:rsidR="007A6B32">
            <w:rPr>
              <w:noProof/>
            </w:rPr>
            <w:t>4</w:t>
          </w:r>
        </w:fldSimple>
      </w:p>
    </w:sdtContent>
  </w:sdt>
  <w:p w:rsidR="004128FE" w:rsidRDefault="004128F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1FF" w:rsidRDefault="002A51FF" w:rsidP="004128FE">
      <w:pPr>
        <w:spacing w:after="0" w:line="240" w:lineRule="auto"/>
      </w:pPr>
      <w:r>
        <w:separator/>
      </w:r>
    </w:p>
  </w:footnote>
  <w:footnote w:type="continuationSeparator" w:id="0">
    <w:p w:rsidR="002A51FF" w:rsidRDefault="002A51FF" w:rsidP="00412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85BC9"/>
    <w:multiLevelType w:val="hybridMultilevel"/>
    <w:tmpl w:val="40AED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A311B4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4B1"/>
    <w:rsid w:val="00012F66"/>
    <w:rsid w:val="00146C57"/>
    <w:rsid w:val="002A51FF"/>
    <w:rsid w:val="00383B3D"/>
    <w:rsid w:val="004128FE"/>
    <w:rsid w:val="00605EE2"/>
    <w:rsid w:val="007054B1"/>
    <w:rsid w:val="007A6B32"/>
    <w:rsid w:val="00B07F80"/>
    <w:rsid w:val="00F767E4"/>
    <w:rsid w:val="00FD2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4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54B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54B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54B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054B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7054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7054B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7054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054B1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28F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28FE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07F8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07F80"/>
    <w:rPr>
      <w:rFonts w:ascii="Calibri" w:eastAsia="Times New Roman" w:hAnsi="Calibri" w:cs="Times New Roman"/>
      <w:lang w:eastAsia="ru-RU"/>
    </w:rPr>
  </w:style>
  <w:style w:type="paragraph" w:customStyle="1" w:styleId="c3">
    <w:name w:val="c3"/>
    <w:basedOn w:val="a"/>
    <w:uiPriority w:val="99"/>
    <w:rsid w:val="007A6B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41">
    <w:name w:val="Font Style41"/>
    <w:rsid w:val="007A6B32"/>
    <w:rPr>
      <w:rFonts w:ascii="Times New Roman" w:hAnsi="Times New Roman" w:cs="Times New Roman" w:hint="default"/>
      <w:sz w:val="26"/>
    </w:rPr>
  </w:style>
  <w:style w:type="character" w:customStyle="1" w:styleId="ucoz-forum-post">
    <w:name w:val="ucoz-forum-post"/>
    <w:basedOn w:val="a0"/>
    <w:rsid w:val="007A6B32"/>
  </w:style>
  <w:style w:type="character" w:customStyle="1" w:styleId="c2">
    <w:name w:val="c2"/>
    <w:basedOn w:val="a0"/>
    <w:rsid w:val="007A6B32"/>
  </w:style>
  <w:style w:type="character" w:customStyle="1" w:styleId="c0">
    <w:name w:val="c0"/>
    <w:basedOn w:val="a0"/>
    <w:rsid w:val="007A6B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1587</Words>
  <Characters>9048</Characters>
  <Application>Microsoft Office Word</Application>
  <DocSecurity>0</DocSecurity>
  <Lines>75</Lines>
  <Paragraphs>21</Paragraphs>
  <ScaleCrop>false</ScaleCrop>
  <Company>CtrlSoft</Company>
  <LinksUpToDate>false</LinksUpToDate>
  <CharactersWithSpaces>10614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ALLA</cp:lastModifiedBy>
  <cp:revision>8</cp:revision>
  <dcterms:created xsi:type="dcterms:W3CDTF">2019-07-25T13:08:00Z</dcterms:created>
  <dcterms:modified xsi:type="dcterms:W3CDTF">2019-07-25T13:37:00Z</dcterms:modified>
</cp:coreProperties>
</file>